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8BDB0" w14:textId="516E6798" w:rsidR="004D228B" w:rsidRPr="004D228B" w:rsidRDefault="004D228B" w:rsidP="004D228B">
      <w:pPr>
        <w:jc w:val="center"/>
        <w:rPr>
          <w:b/>
          <w:bCs/>
          <w:sz w:val="36"/>
          <w:szCs w:val="36"/>
        </w:rPr>
      </w:pPr>
      <w:r w:rsidRPr="004D228B">
        <w:rPr>
          <w:b/>
          <w:bCs/>
          <w:sz w:val="36"/>
          <w:szCs w:val="36"/>
        </w:rPr>
        <w:t>What to do today</w:t>
      </w:r>
    </w:p>
    <w:p w14:paraId="470C2938" w14:textId="13892529" w:rsidR="004D228B" w:rsidRPr="00D71517" w:rsidRDefault="004D228B" w:rsidP="004D228B">
      <w:pPr>
        <w:jc w:val="center"/>
        <w:rPr>
          <w:b/>
          <w:bCs/>
          <w:sz w:val="32"/>
          <w:szCs w:val="32"/>
        </w:rPr>
      </w:pPr>
      <w:r>
        <w:rPr>
          <w:rFonts w:cs="Calibri"/>
          <w:i/>
          <w:iCs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364414" wp14:editId="0BA47C5B">
                <wp:simplePos x="0" y="0"/>
                <wp:positionH relativeFrom="column">
                  <wp:posOffset>43815</wp:posOffset>
                </wp:positionH>
                <wp:positionV relativeFrom="paragraph">
                  <wp:posOffset>171450</wp:posOffset>
                </wp:positionV>
                <wp:extent cx="6438900" cy="539261"/>
                <wp:effectExtent l="0" t="0" r="12700" b="69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539261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75D62B" w14:textId="77777777" w:rsidR="004D228B" w:rsidRPr="00CE0732" w:rsidRDefault="004D228B" w:rsidP="004D228B">
                            <w:pPr>
                              <w:spacing w:line="276" w:lineRule="auto"/>
                              <w:rPr>
                                <w:rFonts w:cs="Calibri"/>
                                <w:i/>
                                <w:iCs/>
                              </w:rPr>
                            </w:pPr>
                            <w:r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IMPORTANT Parent or Carer – Read this page with your child and check that you are happy with what they have to do and any weblinks or use of internet.  </w:t>
                            </w:r>
                          </w:p>
                          <w:p w14:paraId="17A61E98" w14:textId="77777777" w:rsidR="004D228B" w:rsidRDefault="004D228B" w:rsidP="004D22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536441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.45pt;margin-top:13.5pt;width:507pt;height:42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" fillcolor="white [3201]" strokecolor="red" strokeweight="1pt">
                <v:textbox>
                  <w:txbxContent>
                    <w:p w14:paraId="6475D62B" w14:textId="77777777" w:rsidR="004D228B" w:rsidRPr="00CE0732" w:rsidRDefault="004D228B" w:rsidP="004D228B">
                      <w:pPr>
                        <w:spacing w:line="276" w:lineRule="auto"/>
                        <w:rPr>
                          <w:rFonts w:cs="Calibri"/>
                          <w:i/>
                          <w:iCs/>
                        </w:rPr>
                      </w:pPr>
                      <w:r w:rsidRPr="00CE0732">
                        <w:rPr>
                          <w:rFonts w:cs="Calibri"/>
                          <w:i/>
                          <w:iCs/>
                        </w:rPr>
                        <w:t xml:space="preserve">IMPORTANT Parent or Carer – Read this page with your child and check that you are happy with what they have to do and any weblinks or use of internet.  </w:t>
                      </w:r>
                    </w:p>
                    <w:p w14:paraId="17A61E98" w14:textId="77777777" w:rsidR="004D228B" w:rsidRDefault="004D228B" w:rsidP="004D228B"/>
                  </w:txbxContent>
                </v:textbox>
              </v:shape>
            </w:pict>
          </mc:Fallback>
        </mc:AlternateContent>
      </w:r>
    </w:p>
    <w:p w14:paraId="7A21F415" w14:textId="77777777" w:rsidR="004D228B" w:rsidRPr="000C4A66" w:rsidRDefault="004D228B" w:rsidP="004D228B">
      <w:pPr>
        <w:rPr>
          <w:rFonts w:cs="Calibri"/>
          <w:i/>
          <w:iCs/>
          <w:sz w:val="26"/>
          <w:szCs w:val="26"/>
        </w:rPr>
      </w:pPr>
    </w:p>
    <w:p w14:paraId="039DC018" w14:textId="77777777" w:rsidR="004D228B" w:rsidRDefault="004D228B" w:rsidP="004D228B">
      <w:pPr>
        <w:rPr>
          <w:rFonts w:cs="Calibri"/>
          <w:i/>
          <w:iCs/>
        </w:rPr>
      </w:pPr>
    </w:p>
    <w:p w14:paraId="72ABA905" w14:textId="77777777" w:rsidR="004D228B" w:rsidRPr="001B2798" w:rsidRDefault="004D228B" w:rsidP="004D228B">
      <w:pPr>
        <w:rPr>
          <w:sz w:val="36"/>
          <w:szCs w:val="36"/>
        </w:rPr>
      </w:pPr>
    </w:p>
    <w:p w14:paraId="4605444B" w14:textId="524D07BC" w:rsidR="004D228B" w:rsidRPr="006B3C81" w:rsidRDefault="004D228B" w:rsidP="001B2798">
      <w:pPr>
        <w:spacing w:line="276" w:lineRule="auto"/>
        <w:rPr>
          <w:rFonts w:cs="Calibri"/>
          <w:b/>
          <w:bCs/>
          <w:sz w:val="32"/>
          <w:szCs w:val="32"/>
        </w:rPr>
      </w:pPr>
      <w:r w:rsidRPr="006B3C81">
        <w:rPr>
          <w:rFonts w:cs="Calibri"/>
          <w:b/>
          <w:bCs/>
          <w:sz w:val="32"/>
          <w:szCs w:val="32"/>
        </w:rPr>
        <w:t xml:space="preserve">1. </w:t>
      </w:r>
      <w:r w:rsidR="00557BFE">
        <w:rPr>
          <w:rFonts w:cs="Calibri"/>
          <w:b/>
          <w:bCs/>
          <w:sz w:val="32"/>
          <w:szCs w:val="32"/>
        </w:rPr>
        <w:t>Summarise the story</w:t>
      </w:r>
    </w:p>
    <w:p w14:paraId="0F0B4B27" w14:textId="1289D4A5" w:rsidR="00B04E76" w:rsidRDefault="00557BFE" w:rsidP="00E64D65">
      <w:pPr>
        <w:pStyle w:val="ListParagraph"/>
        <w:numPr>
          <w:ilvl w:val="0"/>
          <w:numId w:val="2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Use words and pictures on </w:t>
      </w:r>
      <w:r w:rsidRPr="007437F9">
        <w:rPr>
          <w:bCs/>
          <w:i/>
          <w:iCs/>
          <w:color w:val="0432FF"/>
          <w:sz w:val="32"/>
          <w:szCs w:val="32"/>
        </w:rPr>
        <w:t>Story Summary</w:t>
      </w:r>
      <w:r w:rsidRPr="00557BFE">
        <w:rPr>
          <w:color w:val="0432FF"/>
          <w:sz w:val="32"/>
          <w:szCs w:val="32"/>
        </w:rPr>
        <w:t xml:space="preserve"> </w:t>
      </w:r>
      <w:r>
        <w:rPr>
          <w:sz w:val="32"/>
          <w:szCs w:val="32"/>
        </w:rPr>
        <w:t xml:space="preserve">to make a version of the story: Mufaro’s Beautiful Daughters. </w:t>
      </w:r>
    </w:p>
    <w:p w14:paraId="4CAF87BF" w14:textId="0773B75E" w:rsidR="00557BFE" w:rsidRDefault="00557BFE" w:rsidP="00E64D65">
      <w:pPr>
        <w:pStyle w:val="ListParagraph"/>
        <w:numPr>
          <w:ilvl w:val="0"/>
          <w:numId w:val="2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You could watch the reading of the story again to help you:</w:t>
      </w:r>
    </w:p>
    <w:p w14:paraId="6EFFF963" w14:textId="1860B8E8" w:rsidR="00557BFE" w:rsidRDefault="00A25760" w:rsidP="00557BFE">
      <w:pPr>
        <w:spacing w:line="276" w:lineRule="auto"/>
        <w:ind w:left="360" w:firstLine="360"/>
        <w:rPr>
          <w:color w:val="0432FF"/>
          <w:sz w:val="32"/>
          <w:szCs w:val="32"/>
          <w:u w:val="single"/>
        </w:rPr>
      </w:pPr>
      <w:hyperlink r:id="rId7" w:history="1">
        <w:r w:rsidR="00557BFE" w:rsidRPr="00557BFE">
          <w:rPr>
            <w:rStyle w:val="Hyperlink"/>
            <w:sz w:val="32"/>
            <w:szCs w:val="32"/>
          </w:rPr>
          <w:t>https://www.youtube.com/watch?v=dP9cQkS8p2Q</w:t>
        </w:r>
      </w:hyperlink>
    </w:p>
    <w:p w14:paraId="51A2511B" w14:textId="66057EBC" w:rsidR="00557BFE" w:rsidRPr="00557BFE" w:rsidRDefault="00557BFE" w:rsidP="00557BFE">
      <w:pPr>
        <w:pStyle w:val="ListParagraph"/>
        <w:numPr>
          <w:ilvl w:val="0"/>
          <w:numId w:val="2"/>
        </w:numPr>
        <w:spacing w:line="276" w:lineRule="auto"/>
        <w:rPr>
          <w:sz w:val="32"/>
          <w:szCs w:val="32"/>
        </w:rPr>
      </w:pPr>
      <w:r w:rsidRPr="00557BFE">
        <w:rPr>
          <w:sz w:val="32"/>
          <w:szCs w:val="32"/>
        </w:rPr>
        <w:t xml:space="preserve">Use your </w:t>
      </w:r>
      <w:r w:rsidRPr="0073587A">
        <w:rPr>
          <w:bCs/>
          <w:i/>
          <w:iCs/>
          <w:color w:val="0432FF"/>
          <w:sz w:val="32"/>
          <w:szCs w:val="32"/>
        </w:rPr>
        <w:t>Story Summary</w:t>
      </w:r>
      <w:r w:rsidRPr="00557BFE">
        <w:rPr>
          <w:color w:val="0432FF"/>
          <w:sz w:val="32"/>
          <w:szCs w:val="32"/>
        </w:rPr>
        <w:t xml:space="preserve"> </w:t>
      </w:r>
      <w:r w:rsidRPr="00557BFE">
        <w:rPr>
          <w:sz w:val="32"/>
          <w:szCs w:val="32"/>
        </w:rPr>
        <w:t xml:space="preserve">to help you tell the story to somebody else. </w:t>
      </w:r>
    </w:p>
    <w:p w14:paraId="3C571139" w14:textId="5CF3CCC3" w:rsidR="003C450D" w:rsidRDefault="003C450D" w:rsidP="003C450D">
      <w:pPr>
        <w:spacing w:line="276" w:lineRule="auto"/>
        <w:rPr>
          <w:sz w:val="32"/>
          <w:szCs w:val="32"/>
        </w:rPr>
      </w:pPr>
    </w:p>
    <w:p w14:paraId="100348AF" w14:textId="3E77113F" w:rsidR="003C450D" w:rsidRDefault="003C450D" w:rsidP="003C450D">
      <w:pPr>
        <w:spacing w:line="276" w:lineRule="auto"/>
        <w:rPr>
          <w:rFonts w:cs="Calibri"/>
          <w:b/>
          <w:bCs/>
          <w:sz w:val="32"/>
          <w:szCs w:val="32"/>
        </w:rPr>
      </w:pPr>
      <w:r w:rsidRPr="003C450D">
        <w:rPr>
          <w:rFonts w:cs="Calibri"/>
          <w:b/>
          <w:bCs/>
          <w:sz w:val="32"/>
          <w:szCs w:val="32"/>
        </w:rPr>
        <w:t xml:space="preserve">2. </w:t>
      </w:r>
      <w:r w:rsidR="00B04E76">
        <w:rPr>
          <w:rFonts w:cs="Calibri"/>
          <w:b/>
          <w:bCs/>
          <w:sz w:val="32"/>
          <w:szCs w:val="32"/>
        </w:rPr>
        <w:t xml:space="preserve">Read </w:t>
      </w:r>
      <w:r w:rsidR="00557BFE">
        <w:rPr>
          <w:rFonts w:cs="Calibri"/>
          <w:b/>
          <w:bCs/>
          <w:sz w:val="32"/>
          <w:szCs w:val="32"/>
        </w:rPr>
        <w:t>an imaginary letter</w:t>
      </w:r>
    </w:p>
    <w:p w14:paraId="1ECE33A1" w14:textId="02789BC1" w:rsidR="00B04E76" w:rsidRPr="00557BFE" w:rsidRDefault="00B04E76" w:rsidP="00557BFE">
      <w:pPr>
        <w:pStyle w:val="ListParagraph"/>
        <w:numPr>
          <w:ilvl w:val="0"/>
          <w:numId w:val="2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Read </w:t>
      </w:r>
      <w:r w:rsidR="00557BFE" w:rsidRPr="007437F9">
        <w:rPr>
          <w:bCs/>
          <w:i/>
          <w:iCs/>
          <w:color w:val="0432FF"/>
          <w:sz w:val="32"/>
          <w:szCs w:val="32"/>
        </w:rPr>
        <w:t>Manyara’s Letter</w:t>
      </w:r>
      <w:r w:rsidR="00557BFE">
        <w:rPr>
          <w:b/>
          <w:color w:val="0432FF"/>
          <w:sz w:val="32"/>
          <w:szCs w:val="32"/>
        </w:rPr>
        <w:t>.</w:t>
      </w:r>
    </w:p>
    <w:p w14:paraId="67FBEB24" w14:textId="36AFAB24" w:rsidR="00557BFE" w:rsidRPr="00721E23" w:rsidRDefault="00557BFE" w:rsidP="00557BFE">
      <w:pPr>
        <w:pStyle w:val="ListParagraph"/>
        <w:numPr>
          <w:ilvl w:val="0"/>
          <w:numId w:val="2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This is a letter from the older future Manyara to her younger self. What advice does she give herself? What do you think she has learnt? </w:t>
      </w:r>
    </w:p>
    <w:p w14:paraId="3024818A" w14:textId="77777777" w:rsidR="001B2798" w:rsidRPr="006B3C81" w:rsidRDefault="001B2798" w:rsidP="004D228B">
      <w:pPr>
        <w:rPr>
          <w:rFonts w:cs="Calibri"/>
          <w:sz w:val="32"/>
          <w:szCs w:val="32"/>
        </w:rPr>
      </w:pPr>
    </w:p>
    <w:p w14:paraId="1616E76B" w14:textId="0F50BAC7" w:rsidR="001B2798" w:rsidRDefault="003C450D" w:rsidP="001B2798">
      <w:pPr>
        <w:spacing w:line="276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</w:t>
      </w:r>
      <w:r w:rsidR="001B2798">
        <w:rPr>
          <w:b/>
          <w:bCs/>
          <w:sz w:val="32"/>
          <w:szCs w:val="32"/>
        </w:rPr>
        <w:t xml:space="preserve">. </w:t>
      </w:r>
      <w:r w:rsidR="00557BFE">
        <w:rPr>
          <w:b/>
          <w:bCs/>
          <w:sz w:val="31"/>
          <w:szCs w:val="31"/>
        </w:rPr>
        <w:t>Now for some writing</w:t>
      </w:r>
    </w:p>
    <w:p w14:paraId="2A14436F" w14:textId="34CDE891" w:rsidR="00E70B7F" w:rsidRDefault="00557BFE" w:rsidP="00E70B7F">
      <w:pPr>
        <w:pStyle w:val="ListParagraph"/>
        <w:numPr>
          <w:ilvl w:val="0"/>
          <w:numId w:val="2"/>
        </w:numPr>
        <w:spacing w:line="276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Use </w:t>
      </w:r>
      <w:r w:rsidRPr="007437F9">
        <w:rPr>
          <w:rFonts w:cs="Calibri"/>
          <w:bCs/>
          <w:i/>
          <w:iCs/>
          <w:color w:val="0432FF"/>
          <w:sz w:val="32"/>
          <w:szCs w:val="32"/>
        </w:rPr>
        <w:t>Future Letter Planner</w:t>
      </w:r>
      <w:r>
        <w:rPr>
          <w:rFonts w:cs="Calibri"/>
          <w:sz w:val="32"/>
          <w:szCs w:val="32"/>
        </w:rPr>
        <w:t xml:space="preserve"> to plan a letter from a future you to you now. Think what you will be doing in the future and what advice you will give</w:t>
      </w:r>
      <w:r w:rsidR="00914473">
        <w:rPr>
          <w:rFonts w:cs="Calibri"/>
          <w:sz w:val="32"/>
          <w:szCs w:val="32"/>
        </w:rPr>
        <w:t xml:space="preserve"> yourself</w:t>
      </w:r>
      <w:r>
        <w:rPr>
          <w:rFonts w:cs="Calibri"/>
          <w:sz w:val="32"/>
          <w:szCs w:val="32"/>
        </w:rPr>
        <w:t>.</w:t>
      </w:r>
    </w:p>
    <w:p w14:paraId="09387F1D" w14:textId="42642C59" w:rsidR="00557BFE" w:rsidRDefault="00557BFE" w:rsidP="00E70B7F">
      <w:pPr>
        <w:pStyle w:val="ListParagraph"/>
        <w:numPr>
          <w:ilvl w:val="0"/>
          <w:numId w:val="2"/>
        </w:numPr>
        <w:spacing w:line="276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Write your letter out carefully. </w:t>
      </w:r>
    </w:p>
    <w:p w14:paraId="1B66A95A" w14:textId="1785FB57" w:rsidR="00721E23" w:rsidRDefault="00721E23" w:rsidP="00721E23">
      <w:pPr>
        <w:spacing w:line="276" w:lineRule="auto"/>
        <w:rPr>
          <w:rFonts w:cs="Calibri"/>
          <w:sz w:val="32"/>
          <w:szCs w:val="32"/>
        </w:rPr>
      </w:pPr>
    </w:p>
    <w:p w14:paraId="0A07F646" w14:textId="523B8878" w:rsidR="00721E23" w:rsidRPr="00721E23" w:rsidRDefault="00721E23" w:rsidP="00721E23">
      <w:pPr>
        <w:spacing w:line="276" w:lineRule="auto"/>
        <w:rPr>
          <w:rFonts w:cs="Calibri"/>
          <w:i/>
          <w:color w:val="0432FF"/>
          <w:sz w:val="32"/>
          <w:szCs w:val="32"/>
        </w:rPr>
      </w:pPr>
      <w:r w:rsidRPr="00721E23">
        <w:rPr>
          <w:rFonts w:cs="Calibri"/>
          <w:i/>
          <w:color w:val="0432FF"/>
          <w:sz w:val="32"/>
          <w:szCs w:val="32"/>
        </w:rPr>
        <w:t xml:space="preserve">Well done! Share </w:t>
      </w:r>
      <w:r w:rsidR="00557BFE">
        <w:rPr>
          <w:rFonts w:cs="Calibri"/>
          <w:i/>
          <w:color w:val="0432FF"/>
          <w:sz w:val="32"/>
          <w:szCs w:val="32"/>
        </w:rPr>
        <w:t>your writing with a grown-up. Ask them what advice they would give their younger selves.</w:t>
      </w:r>
    </w:p>
    <w:p w14:paraId="6F6A54F6" w14:textId="77777777" w:rsidR="001B2798" w:rsidRPr="006B3C81" w:rsidRDefault="001B2798" w:rsidP="004D228B">
      <w:pPr>
        <w:rPr>
          <w:rFonts w:cs="Calibri"/>
          <w:sz w:val="32"/>
          <w:szCs w:val="32"/>
        </w:rPr>
      </w:pPr>
    </w:p>
    <w:p w14:paraId="0943AD72" w14:textId="760103B7" w:rsidR="00AD0D63" w:rsidRPr="006B3C81" w:rsidRDefault="001B2798" w:rsidP="004D228B">
      <w:pPr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>T</w:t>
      </w:r>
      <w:r w:rsidR="004D228B" w:rsidRPr="006B3C81">
        <w:rPr>
          <w:rFonts w:cs="Calibri"/>
          <w:b/>
          <w:bCs/>
          <w:sz w:val="32"/>
          <w:szCs w:val="32"/>
        </w:rPr>
        <w:t>ry th</w:t>
      </w:r>
      <w:r>
        <w:rPr>
          <w:rFonts w:cs="Calibri"/>
          <w:b/>
          <w:bCs/>
          <w:sz w:val="32"/>
          <w:szCs w:val="32"/>
        </w:rPr>
        <w:t>e</w:t>
      </w:r>
      <w:r w:rsidR="004D228B" w:rsidRPr="006B3C81">
        <w:rPr>
          <w:rFonts w:cs="Calibri"/>
          <w:b/>
          <w:bCs/>
          <w:sz w:val="32"/>
          <w:szCs w:val="32"/>
        </w:rPr>
        <w:t xml:space="preserve"> Fun-Time Ex</w:t>
      </w:r>
      <w:r>
        <w:rPr>
          <w:rFonts w:cs="Calibri"/>
          <w:b/>
          <w:bCs/>
          <w:sz w:val="32"/>
          <w:szCs w:val="32"/>
        </w:rPr>
        <w:t>tra</w:t>
      </w:r>
    </w:p>
    <w:p w14:paraId="06DAAE77" w14:textId="30B8C1C3" w:rsidR="00557BFE" w:rsidRDefault="00557BFE" w:rsidP="00557BFE">
      <w:pPr>
        <w:pStyle w:val="ListParagraph"/>
        <w:numPr>
          <w:ilvl w:val="0"/>
          <w:numId w:val="2"/>
        </w:numPr>
        <w:spacing w:line="276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Can you interview some more people to find out the advice that they would give their younger selves?</w:t>
      </w:r>
    </w:p>
    <w:p w14:paraId="3AEE1C46" w14:textId="42D319E1" w:rsidR="00557BFE" w:rsidRDefault="00557BFE" w:rsidP="00557BFE">
      <w:pPr>
        <w:pStyle w:val="ListParagraph"/>
        <w:numPr>
          <w:ilvl w:val="0"/>
          <w:numId w:val="2"/>
        </w:numPr>
        <w:spacing w:line="276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Can you tell someone far away about the story of Mufaro and his Beautiful Daughters?</w:t>
      </w:r>
    </w:p>
    <w:p w14:paraId="5DB092B8" w14:textId="24C3CEA1" w:rsidR="00B04E76" w:rsidRPr="00557BFE" w:rsidRDefault="00557BFE" w:rsidP="00557BFE">
      <w:pPr>
        <w:pStyle w:val="ListParagraph"/>
        <w:numPr>
          <w:ilvl w:val="0"/>
          <w:numId w:val="2"/>
        </w:numPr>
        <w:spacing w:line="276" w:lineRule="auto"/>
        <w:rPr>
          <w:rFonts w:cs="Calibri"/>
          <w:sz w:val="32"/>
          <w:szCs w:val="32"/>
        </w:rPr>
      </w:pPr>
      <w:r w:rsidRPr="00557BFE">
        <w:rPr>
          <w:rFonts w:cs="Calibri"/>
          <w:sz w:val="32"/>
          <w:szCs w:val="32"/>
        </w:rPr>
        <w:t>Can you make an illustration of the monster that Manyara saw in the chamber?</w:t>
      </w:r>
    </w:p>
    <w:p w14:paraId="0B37E716" w14:textId="77777777" w:rsidR="00906361" w:rsidRDefault="00906361" w:rsidP="00557BFE">
      <w:pPr>
        <w:rPr>
          <w:b/>
          <w:sz w:val="34"/>
          <w:szCs w:val="34"/>
          <w:u w:val="single"/>
        </w:rPr>
        <w:sectPr w:rsidR="00906361" w:rsidSect="002F707A">
          <w:footerReference w:type="default" r:id="rId8"/>
          <w:pgSz w:w="11906" w:h="16838"/>
          <w:pgMar w:top="851" w:right="1134" w:bottom="1134" w:left="851" w:header="709" w:footer="283" w:gutter="0"/>
          <w:cols w:space="708"/>
          <w:docGrid w:linePitch="360"/>
        </w:sectPr>
      </w:pPr>
      <w:bookmarkStart w:id="0" w:name="_GoBack"/>
      <w:bookmarkEnd w:id="0"/>
    </w:p>
    <w:p w14:paraId="1F27DB8A" w14:textId="3A507E20" w:rsidR="003C30E2" w:rsidRPr="003C30E2" w:rsidRDefault="00906361" w:rsidP="003C30E2">
      <w:pPr>
        <w:jc w:val="center"/>
        <w:rPr>
          <w:b/>
          <w:sz w:val="34"/>
          <w:szCs w:val="34"/>
          <w:u w:val="single"/>
        </w:rPr>
      </w:pPr>
      <w:r>
        <w:rPr>
          <w:b/>
          <w:sz w:val="34"/>
          <w:szCs w:val="34"/>
          <w:u w:val="single"/>
        </w:rPr>
        <w:lastRenderedPageBreak/>
        <w:t>Story Summary</w:t>
      </w:r>
    </w:p>
    <w:p w14:paraId="1B2C1BFE" w14:textId="61E05A32" w:rsidR="003C30E2" w:rsidRDefault="003C30E2" w:rsidP="00987ABE">
      <w:pPr>
        <w:spacing w:line="276" w:lineRule="auto"/>
        <w:rPr>
          <w:rFonts w:cs="Calibri"/>
          <w:bCs/>
          <w:sz w:val="32"/>
          <w:szCs w:val="32"/>
        </w:rPr>
      </w:pPr>
    </w:p>
    <w:tbl>
      <w:tblPr>
        <w:tblStyle w:val="TableGrid"/>
        <w:tblW w:w="15163" w:type="dxa"/>
        <w:tblBorders>
          <w:top w:val="doubleWave" w:sz="6" w:space="0" w:color="FF9300"/>
          <w:left w:val="doubleWave" w:sz="6" w:space="0" w:color="FF9300"/>
          <w:bottom w:val="doubleWave" w:sz="6" w:space="0" w:color="FF9300"/>
          <w:right w:val="doubleWave" w:sz="6" w:space="0" w:color="FF9300"/>
        </w:tblBorders>
        <w:tblLook w:val="04A0" w:firstRow="1" w:lastRow="0" w:firstColumn="1" w:lastColumn="0" w:noHBand="0" w:noVBand="1"/>
      </w:tblPr>
      <w:tblGrid>
        <w:gridCol w:w="5054"/>
        <w:gridCol w:w="5054"/>
        <w:gridCol w:w="5055"/>
      </w:tblGrid>
      <w:tr w:rsidR="00906361" w14:paraId="6D58810C" w14:textId="2585DB18" w:rsidTr="0073587A">
        <w:trPr>
          <w:trHeight w:val="4026"/>
        </w:trPr>
        <w:tc>
          <w:tcPr>
            <w:tcW w:w="5054" w:type="dxa"/>
          </w:tcPr>
          <w:p w14:paraId="493643F0" w14:textId="77777777" w:rsidR="00906361" w:rsidRDefault="00906361" w:rsidP="00906361">
            <w:pPr>
              <w:contextualSpacing/>
              <w:jc w:val="center"/>
            </w:pPr>
          </w:p>
        </w:tc>
        <w:tc>
          <w:tcPr>
            <w:tcW w:w="5054" w:type="dxa"/>
          </w:tcPr>
          <w:p w14:paraId="11979241" w14:textId="6DCF6A84" w:rsidR="00906361" w:rsidRDefault="00906361" w:rsidP="00906361">
            <w:pPr>
              <w:contextualSpacing/>
              <w:jc w:val="center"/>
            </w:pPr>
          </w:p>
        </w:tc>
        <w:tc>
          <w:tcPr>
            <w:tcW w:w="5055" w:type="dxa"/>
          </w:tcPr>
          <w:p w14:paraId="7ED28580" w14:textId="77777777" w:rsidR="00906361" w:rsidRDefault="00906361" w:rsidP="00906361">
            <w:pPr>
              <w:contextualSpacing/>
              <w:jc w:val="center"/>
            </w:pPr>
          </w:p>
        </w:tc>
      </w:tr>
      <w:tr w:rsidR="00906361" w14:paraId="77AF4799" w14:textId="0A96CD40" w:rsidTr="0073587A">
        <w:trPr>
          <w:trHeight w:val="4026"/>
        </w:trPr>
        <w:tc>
          <w:tcPr>
            <w:tcW w:w="5054" w:type="dxa"/>
          </w:tcPr>
          <w:p w14:paraId="4137F95B" w14:textId="77777777" w:rsidR="00906361" w:rsidRDefault="00906361" w:rsidP="00906361">
            <w:pPr>
              <w:contextualSpacing/>
              <w:jc w:val="center"/>
            </w:pPr>
          </w:p>
        </w:tc>
        <w:tc>
          <w:tcPr>
            <w:tcW w:w="5054" w:type="dxa"/>
          </w:tcPr>
          <w:p w14:paraId="775BABCE" w14:textId="41D91CF0" w:rsidR="00906361" w:rsidRDefault="00906361" w:rsidP="00906361">
            <w:pPr>
              <w:contextualSpacing/>
              <w:jc w:val="center"/>
            </w:pPr>
          </w:p>
        </w:tc>
        <w:tc>
          <w:tcPr>
            <w:tcW w:w="5055" w:type="dxa"/>
          </w:tcPr>
          <w:p w14:paraId="12DB072F" w14:textId="77777777" w:rsidR="00906361" w:rsidRDefault="00906361" w:rsidP="00906361">
            <w:pPr>
              <w:contextualSpacing/>
              <w:jc w:val="center"/>
            </w:pPr>
          </w:p>
        </w:tc>
      </w:tr>
    </w:tbl>
    <w:p w14:paraId="5CB05673" w14:textId="77777777" w:rsidR="00906361" w:rsidRDefault="00906361" w:rsidP="003C30E2">
      <w:pPr>
        <w:contextualSpacing/>
        <w:jc w:val="center"/>
        <w:sectPr w:rsidR="00906361" w:rsidSect="002F707A">
          <w:pgSz w:w="16838" w:h="11906" w:orient="landscape"/>
          <w:pgMar w:top="1134" w:right="1134" w:bottom="851" w:left="851" w:header="709" w:footer="283" w:gutter="0"/>
          <w:cols w:space="708"/>
          <w:docGrid w:linePitch="360"/>
        </w:sectPr>
      </w:pPr>
    </w:p>
    <w:p w14:paraId="49F5419C" w14:textId="70964E42" w:rsidR="003C5C4F" w:rsidRPr="00F418D3" w:rsidRDefault="00F418D3" w:rsidP="003C30E2">
      <w:pPr>
        <w:contextualSpacing/>
        <w:jc w:val="center"/>
        <w:rPr>
          <w:b/>
          <w:sz w:val="36"/>
          <w:szCs w:val="36"/>
          <w:u w:val="single"/>
        </w:rPr>
      </w:pPr>
      <w:r w:rsidRPr="00F418D3">
        <w:rPr>
          <w:b/>
          <w:sz w:val="36"/>
          <w:szCs w:val="36"/>
          <w:u w:val="single"/>
        </w:rPr>
        <w:lastRenderedPageBreak/>
        <w:t xml:space="preserve">Manyara’s Letter </w:t>
      </w:r>
    </w:p>
    <w:p w14:paraId="3E6499A6" w14:textId="34674541" w:rsidR="00F418D3" w:rsidRDefault="00F418D3" w:rsidP="003C30E2">
      <w:pPr>
        <w:contextualSpacing/>
        <w:jc w:val="center"/>
      </w:pPr>
    </w:p>
    <w:p w14:paraId="78D8A12E" w14:textId="18FE1F7F" w:rsidR="00F418D3" w:rsidRPr="0073587A" w:rsidRDefault="00F418D3" w:rsidP="00F418D3">
      <w:pPr>
        <w:contextualSpacing/>
        <w:rPr>
          <w:sz w:val="34"/>
          <w:szCs w:val="34"/>
        </w:rPr>
      </w:pPr>
      <w:r w:rsidRPr="0073587A">
        <w:rPr>
          <w:sz w:val="34"/>
          <w:szCs w:val="34"/>
        </w:rPr>
        <w:t xml:space="preserve">Dear Manyara, </w:t>
      </w:r>
    </w:p>
    <w:p w14:paraId="680B1025" w14:textId="0B774073" w:rsidR="00F418D3" w:rsidRPr="0073587A" w:rsidRDefault="00F418D3" w:rsidP="0073587A">
      <w:pPr>
        <w:spacing w:line="276" w:lineRule="auto"/>
        <w:contextualSpacing/>
        <w:rPr>
          <w:sz w:val="16"/>
          <w:szCs w:val="16"/>
        </w:rPr>
      </w:pPr>
    </w:p>
    <w:p w14:paraId="6D7B005A" w14:textId="06A2E9D6" w:rsidR="00F418D3" w:rsidRPr="0073587A" w:rsidRDefault="00F418D3" w:rsidP="0073587A">
      <w:pPr>
        <w:spacing w:line="276" w:lineRule="auto"/>
        <w:contextualSpacing/>
        <w:rPr>
          <w:sz w:val="34"/>
          <w:szCs w:val="34"/>
        </w:rPr>
      </w:pPr>
      <w:r w:rsidRPr="0073587A">
        <w:rPr>
          <w:sz w:val="34"/>
          <w:szCs w:val="34"/>
        </w:rPr>
        <w:t xml:space="preserve">I think you will be excited to know that I am writing you this letter from a royal palace. My home is the most amazing royal palace that you can imagine. </w:t>
      </w:r>
    </w:p>
    <w:p w14:paraId="58CC2D36" w14:textId="77777777" w:rsidR="00F418D3" w:rsidRPr="0073587A" w:rsidRDefault="00F418D3" w:rsidP="0073587A">
      <w:pPr>
        <w:spacing w:line="276" w:lineRule="auto"/>
        <w:contextualSpacing/>
        <w:rPr>
          <w:sz w:val="16"/>
          <w:szCs w:val="16"/>
        </w:rPr>
      </w:pPr>
    </w:p>
    <w:p w14:paraId="78F0298E" w14:textId="63FD5153" w:rsidR="00F418D3" w:rsidRPr="0073587A" w:rsidRDefault="00F418D3" w:rsidP="0073587A">
      <w:pPr>
        <w:spacing w:line="276" w:lineRule="auto"/>
        <w:contextualSpacing/>
        <w:rPr>
          <w:sz w:val="34"/>
          <w:szCs w:val="34"/>
        </w:rPr>
      </w:pPr>
      <w:r w:rsidRPr="0073587A">
        <w:rPr>
          <w:sz w:val="34"/>
          <w:szCs w:val="34"/>
        </w:rPr>
        <w:t xml:space="preserve">However, I think you will be surprised to learn that I am live here because I am now a servant to my sister, the queen. Yes, that’s right. Nyasha has become a queen and I am her servant. I live in the palace and I take care of her. You won’t believe me, but I am happy with this. I know though that you will be disappointed to hear of how things turned out. </w:t>
      </w:r>
    </w:p>
    <w:p w14:paraId="78B1388C" w14:textId="41D35C0E" w:rsidR="00F418D3" w:rsidRPr="0073587A" w:rsidRDefault="00F418D3" w:rsidP="0073587A">
      <w:pPr>
        <w:spacing w:line="276" w:lineRule="auto"/>
        <w:contextualSpacing/>
        <w:rPr>
          <w:sz w:val="16"/>
          <w:szCs w:val="16"/>
        </w:rPr>
      </w:pPr>
    </w:p>
    <w:p w14:paraId="6D0CAD43" w14:textId="293F8C4D" w:rsidR="00F418D3" w:rsidRPr="0073587A" w:rsidRDefault="00F418D3" w:rsidP="0073587A">
      <w:pPr>
        <w:spacing w:line="276" w:lineRule="auto"/>
        <w:contextualSpacing/>
        <w:rPr>
          <w:sz w:val="34"/>
          <w:szCs w:val="34"/>
        </w:rPr>
      </w:pPr>
      <w:r w:rsidRPr="0073587A">
        <w:rPr>
          <w:sz w:val="34"/>
          <w:szCs w:val="34"/>
        </w:rPr>
        <w:t xml:space="preserve">It wasn’t such a good idea to have been so envious of Nyasha. If you </w:t>
      </w:r>
      <w:r w:rsidR="00914473" w:rsidRPr="0073587A">
        <w:rPr>
          <w:sz w:val="34"/>
          <w:szCs w:val="34"/>
        </w:rPr>
        <w:t>still have the chance</w:t>
      </w:r>
      <w:r w:rsidRPr="0073587A">
        <w:rPr>
          <w:sz w:val="34"/>
          <w:szCs w:val="34"/>
        </w:rPr>
        <w:t xml:space="preserve">, then be kind to her. Our father loves us both; I am completely sure of that. When people praise Nyasha, it does not mean that they are criticising you. Enjoy being with Nyasha and enjoy her kindness to you. </w:t>
      </w:r>
    </w:p>
    <w:p w14:paraId="23780203" w14:textId="4DF1EA02" w:rsidR="00F418D3" w:rsidRPr="0073587A" w:rsidRDefault="00F418D3" w:rsidP="0073587A">
      <w:pPr>
        <w:spacing w:line="276" w:lineRule="auto"/>
        <w:contextualSpacing/>
        <w:rPr>
          <w:sz w:val="16"/>
          <w:szCs w:val="16"/>
        </w:rPr>
      </w:pPr>
    </w:p>
    <w:p w14:paraId="54AB1C0D" w14:textId="370655B2" w:rsidR="00F418D3" w:rsidRPr="0073587A" w:rsidRDefault="00F418D3" w:rsidP="0073587A">
      <w:pPr>
        <w:spacing w:line="276" w:lineRule="auto"/>
        <w:contextualSpacing/>
        <w:rPr>
          <w:sz w:val="34"/>
          <w:szCs w:val="34"/>
        </w:rPr>
      </w:pPr>
      <w:r w:rsidRPr="0073587A">
        <w:rPr>
          <w:sz w:val="34"/>
          <w:szCs w:val="34"/>
        </w:rPr>
        <w:t xml:space="preserve">You should also not rush away in secret, if you get exciting news. Talk to your family. They love you and you need them. </w:t>
      </w:r>
      <w:r w:rsidR="00914473" w:rsidRPr="0073587A">
        <w:rPr>
          <w:sz w:val="34"/>
          <w:szCs w:val="34"/>
        </w:rPr>
        <w:t xml:space="preserve">Don’t always try to be first. </w:t>
      </w:r>
    </w:p>
    <w:p w14:paraId="3AD4CAAB" w14:textId="106FD31F" w:rsidR="00F418D3" w:rsidRPr="0073587A" w:rsidRDefault="00F418D3" w:rsidP="0073587A">
      <w:pPr>
        <w:spacing w:line="276" w:lineRule="auto"/>
        <w:contextualSpacing/>
        <w:rPr>
          <w:sz w:val="16"/>
          <w:szCs w:val="16"/>
        </w:rPr>
      </w:pPr>
    </w:p>
    <w:p w14:paraId="2D030D4D" w14:textId="1F0CA6D4" w:rsidR="00F418D3" w:rsidRPr="0073587A" w:rsidRDefault="00F418D3" w:rsidP="0073587A">
      <w:pPr>
        <w:spacing w:line="276" w:lineRule="auto"/>
        <w:contextualSpacing/>
        <w:rPr>
          <w:sz w:val="34"/>
          <w:szCs w:val="34"/>
        </w:rPr>
      </w:pPr>
      <w:r w:rsidRPr="0073587A">
        <w:rPr>
          <w:sz w:val="34"/>
          <w:szCs w:val="34"/>
        </w:rPr>
        <w:t xml:space="preserve">Manyara, remember to be kind to people that you meet. They won’t always be who you think they are. </w:t>
      </w:r>
    </w:p>
    <w:p w14:paraId="66F4B35A" w14:textId="77777777" w:rsidR="00F418D3" w:rsidRPr="0073587A" w:rsidRDefault="00F418D3" w:rsidP="0073587A">
      <w:pPr>
        <w:spacing w:line="276" w:lineRule="auto"/>
        <w:contextualSpacing/>
        <w:rPr>
          <w:sz w:val="16"/>
          <w:szCs w:val="16"/>
        </w:rPr>
      </w:pPr>
    </w:p>
    <w:p w14:paraId="3D05A3C0" w14:textId="73091587" w:rsidR="00F418D3" w:rsidRPr="0073587A" w:rsidRDefault="00F418D3" w:rsidP="0073587A">
      <w:pPr>
        <w:spacing w:line="276" w:lineRule="auto"/>
        <w:contextualSpacing/>
        <w:rPr>
          <w:sz w:val="34"/>
          <w:szCs w:val="34"/>
        </w:rPr>
      </w:pPr>
      <w:r w:rsidRPr="0073587A">
        <w:rPr>
          <w:sz w:val="34"/>
          <w:szCs w:val="34"/>
        </w:rPr>
        <w:t xml:space="preserve">I hope you are very happy today, my dear younger self. </w:t>
      </w:r>
      <w:r w:rsidR="00914473" w:rsidRPr="0073587A">
        <w:rPr>
          <w:sz w:val="34"/>
          <w:szCs w:val="34"/>
        </w:rPr>
        <w:t xml:space="preserve">Say hello to our father and sister for me. </w:t>
      </w:r>
    </w:p>
    <w:p w14:paraId="1B93872A" w14:textId="05B5283C" w:rsidR="00F418D3" w:rsidRPr="0073587A" w:rsidRDefault="00F418D3" w:rsidP="0073587A">
      <w:pPr>
        <w:spacing w:line="276" w:lineRule="auto"/>
        <w:contextualSpacing/>
        <w:rPr>
          <w:sz w:val="34"/>
          <w:szCs w:val="34"/>
        </w:rPr>
      </w:pPr>
    </w:p>
    <w:p w14:paraId="32CF3C3B" w14:textId="77777777" w:rsidR="00F418D3" w:rsidRDefault="00F418D3" w:rsidP="0073587A">
      <w:pPr>
        <w:spacing w:line="276" w:lineRule="auto"/>
        <w:contextualSpacing/>
        <w:rPr>
          <w:sz w:val="36"/>
          <w:szCs w:val="36"/>
        </w:rPr>
        <w:sectPr w:rsidR="00F418D3" w:rsidSect="002F707A">
          <w:pgSz w:w="11906" w:h="16838"/>
          <w:pgMar w:top="851" w:right="1134" w:bottom="1134" w:left="851" w:header="709" w:footer="283" w:gutter="0"/>
          <w:cols w:space="708"/>
          <w:docGrid w:linePitch="360"/>
        </w:sectPr>
      </w:pPr>
      <w:r w:rsidRPr="0073587A">
        <w:rPr>
          <w:sz w:val="34"/>
          <w:szCs w:val="34"/>
        </w:rPr>
        <w:t>Your Manyara.</w:t>
      </w:r>
    </w:p>
    <w:p w14:paraId="11D52E56" w14:textId="1346AA48" w:rsidR="00F418D3" w:rsidRPr="00F418D3" w:rsidRDefault="00F418D3" w:rsidP="00F418D3">
      <w:pPr>
        <w:contextualSpacing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 xml:space="preserve">Future </w:t>
      </w:r>
      <w:r w:rsidRPr="00F418D3">
        <w:rPr>
          <w:b/>
          <w:sz w:val="36"/>
          <w:szCs w:val="36"/>
          <w:u w:val="single"/>
        </w:rPr>
        <w:t>Letter Planner</w:t>
      </w:r>
    </w:p>
    <w:p w14:paraId="60D76514" w14:textId="424D9605" w:rsidR="00906361" w:rsidRDefault="00906361" w:rsidP="003C30E2">
      <w:pPr>
        <w:contextualSpacing/>
        <w:jc w:val="center"/>
      </w:pPr>
    </w:p>
    <w:p w14:paraId="35810AEB" w14:textId="328CAFB1" w:rsidR="00906361" w:rsidRDefault="00906361" w:rsidP="003C30E2">
      <w:pPr>
        <w:contextualSpacing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088"/>
      </w:tblGrid>
      <w:tr w:rsidR="00F418D3" w14:paraId="6BCAB124" w14:textId="77777777" w:rsidTr="00F418D3">
        <w:trPr>
          <w:trHeight w:val="3066"/>
        </w:trPr>
        <w:tc>
          <w:tcPr>
            <w:tcW w:w="3823" w:type="dxa"/>
          </w:tcPr>
          <w:p w14:paraId="753BDE4B" w14:textId="141AF0E7" w:rsidR="00F418D3" w:rsidRPr="00F418D3" w:rsidRDefault="00F418D3" w:rsidP="003C30E2">
            <w:pPr>
              <w:contextualSpacing/>
              <w:jc w:val="center"/>
              <w:rPr>
                <w:b/>
                <w:sz w:val="40"/>
                <w:szCs w:val="40"/>
              </w:rPr>
            </w:pPr>
            <w:r w:rsidRPr="00F418D3">
              <w:rPr>
                <w:b/>
                <w:sz w:val="40"/>
                <w:szCs w:val="40"/>
              </w:rPr>
              <w:t>Where are you living?</w:t>
            </w:r>
          </w:p>
        </w:tc>
        <w:tc>
          <w:tcPr>
            <w:tcW w:w="6088" w:type="dxa"/>
          </w:tcPr>
          <w:p w14:paraId="14CBDC2F" w14:textId="77777777" w:rsidR="00F418D3" w:rsidRPr="00F418D3" w:rsidRDefault="00F418D3" w:rsidP="003C30E2">
            <w:pPr>
              <w:contextualSpacing/>
              <w:jc w:val="center"/>
              <w:rPr>
                <w:b/>
                <w:sz w:val="40"/>
                <w:szCs w:val="40"/>
              </w:rPr>
            </w:pPr>
          </w:p>
        </w:tc>
      </w:tr>
      <w:tr w:rsidR="00F418D3" w14:paraId="16D909F1" w14:textId="77777777" w:rsidTr="00F418D3">
        <w:trPr>
          <w:trHeight w:val="3066"/>
        </w:trPr>
        <w:tc>
          <w:tcPr>
            <w:tcW w:w="3823" w:type="dxa"/>
          </w:tcPr>
          <w:p w14:paraId="59FAA983" w14:textId="13918DBB" w:rsidR="00F418D3" w:rsidRPr="00F418D3" w:rsidRDefault="00F418D3" w:rsidP="003C30E2">
            <w:pPr>
              <w:contextualSpacing/>
              <w:jc w:val="center"/>
              <w:rPr>
                <w:b/>
                <w:sz w:val="40"/>
                <w:szCs w:val="40"/>
              </w:rPr>
            </w:pPr>
            <w:r w:rsidRPr="00F418D3">
              <w:rPr>
                <w:b/>
                <w:sz w:val="40"/>
                <w:szCs w:val="40"/>
              </w:rPr>
              <w:t>What are you doing?</w:t>
            </w:r>
          </w:p>
        </w:tc>
        <w:tc>
          <w:tcPr>
            <w:tcW w:w="6088" w:type="dxa"/>
          </w:tcPr>
          <w:p w14:paraId="0045F51D" w14:textId="77777777" w:rsidR="00F418D3" w:rsidRPr="00F418D3" w:rsidRDefault="00F418D3" w:rsidP="003C30E2">
            <w:pPr>
              <w:contextualSpacing/>
              <w:jc w:val="center"/>
              <w:rPr>
                <w:b/>
                <w:sz w:val="40"/>
                <w:szCs w:val="40"/>
              </w:rPr>
            </w:pPr>
          </w:p>
        </w:tc>
      </w:tr>
      <w:tr w:rsidR="00F418D3" w14:paraId="32FC2B91" w14:textId="77777777" w:rsidTr="00F418D3">
        <w:trPr>
          <w:trHeight w:val="3066"/>
        </w:trPr>
        <w:tc>
          <w:tcPr>
            <w:tcW w:w="3823" w:type="dxa"/>
          </w:tcPr>
          <w:p w14:paraId="1F5F2311" w14:textId="7118BE22" w:rsidR="00F418D3" w:rsidRPr="00F418D3" w:rsidRDefault="00F418D3" w:rsidP="003C30E2">
            <w:pPr>
              <w:contextualSpacing/>
              <w:jc w:val="center"/>
              <w:rPr>
                <w:b/>
                <w:sz w:val="40"/>
                <w:szCs w:val="40"/>
              </w:rPr>
            </w:pPr>
            <w:r w:rsidRPr="00F418D3">
              <w:rPr>
                <w:b/>
                <w:sz w:val="40"/>
                <w:szCs w:val="40"/>
              </w:rPr>
              <w:t>Advice – things you should do.</w:t>
            </w:r>
          </w:p>
        </w:tc>
        <w:tc>
          <w:tcPr>
            <w:tcW w:w="6088" w:type="dxa"/>
          </w:tcPr>
          <w:p w14:paraId="1FD11415" w14:textId="77777777" w:rsidR="00F418D3" w:rsidRPr="00F418D3" w:rsidRDefault="00F418D3" w:rsidP="003C30E2">
            <w:pPr>
              <w:contextualSpacing/>
              <w:jc w:val="center"/>
              <w:rPr>
                <w:b/>
                <w:sz w:val="40"/>
                <w:szCs w:val="40"/>
              </w:rPr>
            </w:pPr>
          </w:p>
        </w:tc>
      </w:tr>
      <w:tr w:rsidR="00F418D3" w14:paraId="09A05C44" w14:textId="77777777" w:rsidTr="00F418D3">
        <w:trPr>
          <w:trHeight w:val="3066"/>
        </w:trPr>
        <w:tc>
          <w:tcPr>
            <w:tcW w:w="3823" w:type="dxa"/>
          </w:tcPr>
          <w:p w14:paraId="0F202D86" w14:textId="56D43984" w:rsidR="00F418D3" w:rsidRPr="00F418D3" w:rsidRDefault="00F418D3" w:rsidP="003C30E2">
            <w:pPr>
              <w:contextualSpacing/>
              <w:jc w:val="center"/>
              <w:rPr>
                <w:b/>
                <w:sz w:val="40"/>
                <w:szCs w:val="40"/>
              </w:rPr>
            </w:pPr>
            <w:r w:rsidRPr="00F418D3">
              <w:rPr>
                <w:b/>
                <w:sz w:val="40"/>
                <w:szCs w:val="40"/>
              </w:rPr>
              <w:t xml:space="preserve">Advice – things you should not do. </w:t>
            </w:r>
          </w:p>
        </w:tc>
        <w:tc>
          <w:tcPr>
            <w:tcW w:w="6088" w:type="dxa"/>
          </w:tcPr>
          <w:p w14:paraId="607F2AF8" w14:textId="77777777" w:rsidR="00F418D3" w:rsidRPr="00F418D3" w:rsidRDefault="00F418D3" w:rsidP="003C30E2">
            <w:pPr>
              <w:contextualSpacing/>
              <w:jc w:val="center"/>
              <w:rPr>
                <w:b/>
                <w:sz w:val="40"/>
                <w:szCs w:val="40"/>
              </w:rPr>
            </w:pPr>
          </w:p>
        </w:tc>
      </w:tr>
    </w:tbl>
    <w:p w14:paraId="616E3220" w14:textId="77777777" w:rsidR="00906361" w:rsidRDefault="00906361" w:rsidP="003C30E2">
      <w:pPr>
        <w:contextualSpacing/>
        <w:jc w:val="center"/>
        <w:sectPr w:rsidR="00906361" w:rsidSect="002F707A">
          <w:pgSz w:w="11906" w:h="16838"/>
          <w:pgMar w:top="851" w:right="1134" w:bottom="1134" w:left="851" w:header="709" w:footer="283" w:gutter="0"/>
          <w:cols w:space="708"/>
          <w:docGrid w:linePitch="360"/>
        </w:sectPr>
      </w:pPr>
    </w:p>
    <w:p w14:paraId="5A3CD65E" w14:textId="49FF8C75" w:rsidR="00906361" w:rsidRPr="00F418D3" w:rsidRDefault="00F418D3" w:rsidP="003C30E2">
      <w:pPr>
        <w:contextualSpacing/>
        <w:jc w:val="center"/>
        <w:rPr>
          <w:b/>
          <w:sz w:val="36"/>
          <w:szCs w:val="36"/>
          <w:u w:val="single"/>
        </w:rPr>
      </w:pPr>
      <w:r w:rsidRPr="00F418D3">
        <w:rPr>
          <w:b/>
          <w:sz w:val="36"/>
          <w:szCs w:val="36"/>
          <w:u w:val="single"/>
        </w:rPr>
        <w:lastRenderedPageBreak/>
        <w:t>Future Letter</w:t>
      </w:r>
    </w:p>
    <w:p w14:paraId="6BBC2F48" w14:textId="2D6EC1A3" w:rsidR="00F418D3" w:rsidRPr="00F418D3" w:rsidRDefault="00F418D3" w:rsidP="003C30E2">
      <w:pPr>
        <w:contextualSpacing/>
        <w:jc w:val="center"/>
        <w:rPr>
          <w:b/>
          <w:color w:val="7030A0"/>
          <w:sz w:val="36"/>
          <w:szCs w:val="36"/>
        </w:rPr>
      </w:pPr>
    </w:p>
    <w:p w14:paraId="0D075406" w14:textId="74424194" w:rsidR="00F418D3" w:rsidRPr="00F418D3" w:rsidRDefault="00F418D3" w:rsidP="003C30E2">
      <w:pPr>
        <w:contextualSpacing/>
        <w:jc w:val="center"/>
        <w:rPr>
          <w:b/>
          <w:color w:val="7030A0"/>
          <w:sz w:val="36"/>
          <w:szCs w:val="36"/>
        </w:rPr>
      </w:pPr>
      <w:r w:rsidRPr="00F418D3">
        <w:rPr>
          <w:b/>
          <w:color w:val="7030A0"/>
          <w:sz w:val="36"/>
          <w:szCs w:val="36"/>
        </w:rPr>
        <w:t xml:space="preserve">Write your letter from your future self here. </w:t>
      </w:r>
    </w:p>
    <w:p w14:paraId="06BD5645" w14:textId="4A5F23AB" w:rsidR="00906361" w:rsidRDefault="00906361" w:rsidP="003C30E2">
      <w:pPr>
        <w:contextualSpacing/>
        <w:jc w:val="center"/>
      </w:pPr>
    </w:p>
    <w:p w14:paraId="3EE84065" w14:textId="7F50CAB2" w:rsidR="00906361" w:rsidRDefault="00906361" w:rsidP="003C30E2">
      <w:pPr>
        <w:contextualSpacing/>
        <w:jc w:val="center"/>
      </w:pPr>
      <w:r>
        <w:rPr>
          <w:noProof/>
          <w:lang w:eastAsia="en-GB"/>
        </w:rPr>
        <w:drawing>
          <wp:inline distT="0" distB="0" distL="0" distR="0" wp14:anchorId="0C0A315E" wp14:editId="01218DFD">
            <wp:extent cx="6311900" cy="8102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e Guide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1900" cy="810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7CF9D0" w14:textId="50849C7A" w:rsidR="00906361" w:rsidRDefault="00906361" w:rsidP="003C30E2">
      <w:pPr>
        <w:contextualSpacing/>
        <w:jc w:val="center"/>
      </w:pPr>
    </w:p>
    <w:p w14:paraId="6C0FB002" w14:textId="77777777" w:rsidR="00906361" w:rsidRDefault="00906361" w:rsidP="003C30E2">
      <w:pPr>
        <w:contextualSpacing/>
        <w:jc w:val="center"/>
        <w:sectPr w:rsidR="00906361" w:rsidSect="002F707A">
          <w:pgSz w:w="11906" w:h="16838"/>
          <w:pgMar w:top="851" w:right="1134" w:bottom="1134" w:left="851" w:header="709" w:footer="283" w:gutter="0"/>
          <w:cols w:space="708"/>
          <w:docGrid w:linePitch="360"/>
        </w:sectPr>
      </w:pPr>
    </w:p>
    <w:p w14:paraId="0A73DEA6" w14:textId="1A31301E" w:rsidR="00906361" w:rsidRDefault="00906361" w:rsidP="003C30E2">
      <w:pPr>
        <w:contextualSpacing/>
        <w:jc w:val="center"/>
      </w:pPr>
    </w:p>
    <w:p w14:paraId="376C21F2" w14:textId="77777777" w:rsidR="00906361" w:rsidRDefault="00906361" w:rsidP="003C30E2">
      <w:pPr>
        <w:contextualSpacing/>
        <w:jc w:val="center"/>
      </w:pPr>
    </w:p>
    <w:p w14:paraId="1A73760F" w14:textId="55C59C3B" w:rsidR="00906361" w:rsidRPr="005E7385" w:rsidRDefault="00906361" w:rsidP="003C30E2">
      <w:pPr>
        <w:contextualSpacing/>
        <w:jc w:val="center"/>
      </w:pPr>
      <w:r>
        <w:rPr>
          <w:noProof/>
          <w:lang w:eastAsia="en-GB"/>
        </w:rPr>
        <w:drawing>
          <wp:inline distT="0" distB="0" distL="0" distR="0" wp14:anchorId="190758DB" wp14:editId="6DB22B46">
            <wp:extent cx="6299835" cy="8087112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e Guide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8087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6361" w:rsidRPr="005E7385" w:rsidSect="002F707A">
      <w:pgSz w:w="11906" w:h="16838"/>
      <w:pgMar w:top="851" w:right="1134" w:bottom="1134" w:left="85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EE9BE6" w14:textId="77777777" w:rsidR="00A25760" w:rsidRDefault="00A25760" w:rsidP="00371769">
      <w:r>
        <w:separator/>
      </w:r>
    </w:p>
  </w:endnote>
  <w:endnote w:type="continuationSeparator" w:id="0">
    <w:p w14:paraId="0432C7B1" w14:textId="77777777" w:rsidR="00A25760" w:rsidRDefault="00A25760" w:rsidP="00371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8EE9F" w14:textId="42B4173C" w:rsidR="003C5C4F" w:rsidRPr="00D70182" w:rsidRDefault="002F707A" w:rsidP="002F707A">
    <w:pPr>
      <w:spacing w:after="100"/>
      <w:rPr>
        <w:rFonts w:eastAsia="Times New Roman" w:cs="Times New Roman"/>
        <w:sz w:val="20"/>
        <w:szCs w:val="20"/>
        <w:lang w:eastAsia="en-GB"/>
      </w:rPr>
    </w:pPr>
    <w:r w:rsidRPr="00D70182">
      <w:rPr>
        <w:rFonts w:eastAsia="Times New Roman" w:cs="Times New Roman"/>
        <w:sz w:val="20"/>
        <w:szCs w:val="20"/>
        <w:lang w:eastAsia="en-GB"/>
      </w:rPr>
      <w:t>Explore more Hamilton Trust Learning Materials at </w:t>
    </w:r>
    <w:hyperlink r:id="rId1" w:tgtFrame="_blank" w:history="1">
      <w:r w:rsidRPr="00D70182">
        <w:rPr>
          <w:rFonts w:eastAsia="Times New Roman" w:cs="Times New Roman"/>
          <w:color w:val="0000FF"/>
          <w:sz w:val="20"/>
          <w:szCs w:val="20"/>
          <w:u w:val="single"/>
          <w:lang w:eastAsia="en-GB"/>
        </w:rPr>
        <w:t>https://wrht.org.uk/hamilton</w:t>
      </w:r>
    </w:hyperlink>
    <w:r w:rsidR="003C5C4F" w:rsidRPr="00D70182">
      <w:rPr>
        <w:rFonts w:cs="Calibri"/>
        <w:sz w:val="20"/>
        <w:szCs w:val="20"/>
      </w:rPr>
      <w:t xml:space="preserve"> </w:t>
    </w:r>
    <w:r w:rsidR="00D70182" w:rsidRPr="00D70182">
      <w:rPr>
        <w:rFonts w:cs="Calibri"/>
        <w:sz w:val="20"/>
        <w:szCs w:val="20"/>
      </w:rPr>
      <w:tab/>
    </w:r>
    <w:r w:rsidR="00D70182" w:rsidRPr="00D70182">
      <w:rPr>
        <w:rFonts w:cs="Calibri"/>
        <w:sz w:val="20"/>
        <w:szCs w:val="20"/>
      </w:rPr>
      <w:tab/>
    </w:r>
    <w:r w:rsidR="00D70182" w:rsidRPr="00D70182">
      <w:rPr>
        <w:rFonts w:cs="Calibri"/>
        <w:sz w:val="20"/>
        <w:szCs w:val="20"/>
      </w:rPr>
      <w:tab/>
      <w:t>Week 6 Day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9E3F23" w14:textId="77777777" w:rsidR="00A25760" w:rsidRDefault="00A25760" w:rsidP="00371769">
      <w:r>
        <w:separator/>
      </w:r>
    </w:p>
  </w:footnote>
  <w:footnote w:type="continuationSeparator" w:id="0">
    <w:p w14:paraId="59296FAF" w14:textId="77777777" w:rsidR="00A25760" w:rsidRDefault="00A25760" w:rsidP="00371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F2371"/>
    <w:multiLevelType w:val="hybridMultilevel"/>
    <w:tmpl w:val="D09ED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D6771"/>
    <w:multiLevelType w:val="hybridMultilevel"/>
    <w:tmpl w:val="2AFC5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F141F"/>
    <w:multiLevelType w:val="hybridMultilevel"/>
    <w:tmpl w:val="5AD4E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516EC"/>
    <w:multiLevelType w:val="hybridMultilevel"/>
    <w:tmpl w:val="27A41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85927"/>
    <w:multiLevelType w:val="hybridMultilevel"/>
    <w:tmpl w:val="C85AC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370584"/>
    <w:multiLevelType w:val="hybridMultilevel"/>
    <w:tmpl w:val="99D60BB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5829AE"/>
    <w:multiLevelType w:val="hybridMultilevel"/>
    <w:tmpl w:val="7042F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6E33E1"/>
    <w:multiLevelType w:val="hybridMultilevel"/>
    <w:tmpl w:val="79701834"/>
    <w:lvl w:ilvl="0" w:tplc="F7DEC276">
      <w:start w:val="1"/>
      <w:numFmt w:val="decimal"/>
      <w:lvlText w:val="%1."/>
      <w:lvlJc w:val="left"/>
      <w:pPr>
        <w:ind w:left="1070" w:hanging="360"/>
      </w:pPr>
      <w:rPr>
        <w:sz w:val="36"/>
        <w:szCs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D80E81"/>
    <w:multiLevelType w:val="hybridMultilevel"/>
    <w:tmpl w:val="576C3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5B7E71"/>
    <w:multiLevelType w:val="hybridMultilevel"/>
    <w:tmpl w:val="ED7EA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3543D0"/>
    <w:multiLevelType w:val="hybridMultilevel"/>
    <w:tmpl w:val="C1E63A86"/>
    <w:lvl w:ilvl="0" w:tplc="35B8368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C66D78"/>
    <w:multiLevelType w:val="hybridMultilevel"/>
    <w:tmpl w:val="EC8EA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E021E9"/>
    <w:multiLevelType w:val="hybridMultilevel"/>
    <w:tmpl w:val="632ABC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067703"/>
    <w:multiLevelType w:val="hybridMultilevel"/>
    <w:tmpl w:val="EFCE7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10"/>
  </w:num>
  <w:num w:numId="5">
    <w:abstractNumId w:val="12"/>
  </w:num>
  <w:num w:numId="6">
    <w:abstractNumId w:val="13"/>
  </w:num>
  <w:num w:numId="7">
    <w:abstractNumId w:val="7"/>
  </w:num>
  <w:num w:numId="8">
    <w:abstractNumId w:val="0"/>
  </w:num>
  <w:num w:numId="9">
    <w:abstractNumId w:val="6"/>
  </w:num>
  <w:num w:numId="10">
    <w:abstractNumId w:val="2"/>
  </w:num>
  <w:num w:numId="11">
    <w:abstractNumId w:val="8"/>
  </w:num>
  <w:num w:numId="12">
    <w:abstractNumId w:val="9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A6"/>
    <w:rsid w:val="000029C9"/>
    <w:rsid w:val="0000417F"/>
    <w:rsid w:val="000679E9"/>
    <w:rsid w:val="000800DE"/>
    <w:rsid w:val="0009167F"/>
    <w:rsid w:val="000C6603"/>
    <w:rsid w:val="000D0213"/>
    <w:rsid w:val="00104FC6"/>
    <w:rsid w:val="001363DC"/>
    <w:rsid w:val="0017487E"/>
    <w:rsid w:val="001A06F0"/>
    <w:rsid w:val="001B2798"/>
    <w:rsid w:val="00252366"/>
    <w:rsid w:val="00252C84"/>
    <w:rsid w:val="00260C60"/>
    <w:rsid w:val="0027318E"/>
    <w:rsid w:val="002976D2"/>
    <w:rsid w:val="002B5550"/>
    <w:rsid w:val="002C18A6"/>
    <w:rsid w:val="002F3EA9"/>
    <w:rsid w:val="002F5E09"/>
    <w:rsid w:val="002F707A"/>
    <w:rsid w:val="0030568C"/>
    <w:rsid w:val="00330E8C"/>
    <w:rsid w:val="0034233C"/>
    <w:rsid w:val="00371769"/>
    <w:rsid w:val="003B1AD4"/>
    <w:rsid w:val="003C1F81"/>
    <w:rsid w:val="003C30E2"/>
    <w:rsid w:val="003C450D"/>
    <w:rsid w:val="003C5C4F"/>
    <w:rsid w:val="00452512"/>
    <w:rsid w:val="00457208"/>
    <w:rsid w:val="004B513A"/>
    <w:rsid w:val="004D19A9"/>
    <w:rsid w:val="004D228B"/>
    <w:rsid w:val="004E5545"/>
    <w:rsid w:val="004F06E9"/>
    <w:rsid w:val="004F5334"/>
    <w:rsid w:val="005001F9"/>
    <w:rsid w:val="00513CBE"/>
    <w:rsid w:val="005174A6"/>
    <w:rsid w:val="00557BFE"/>
    <w:rsid w:val="00594BFE"/>
    <w:rsid w:val="005D231D"/>
    <w:rsid w:val="005D6C07"/>
    <w:rsid w:val="005E7385"/>
    <w:rsid w:val="005F080E"/>
    <w:rsid w:val="005F5C81"/>
    <w:rsid w:val="006033A8"/>
    <w:rsid w:val="00610583"/>
    <w:rsid w:val="006258D8"/>
    <w:rsid w:val="006372ED"/>
    <w:rsid w:val="00665162"/>
    <w:rsid w:val="00666668"/>
    <w:rsid w:val="006B3C81"/>
    <w:rsid w:val="006D37FE"/>
    <w:rsid w:val="006F06AC"/>
    <w:rsid w:val="00721E23"/>
    <w:rsid w:val="0073587A"/>
    <w:rsid w:val="007437F9"/>
    <w:rsid w:val="007562F8"/>
    <w:rsid w:val="007611E9"/>
    <w:rsid w:val="007A4E37"/>
    <w:rsid w:val="007D3BA4"/>
    <w:rsid w:val="008578B0"/>
    <w:rsid w:val="0086012A"/>
    <w:rsid w:val="00872135"/>
    <w:rsid w:val="0087325E"/>
    <w:rsid w:val="00873FFC"/>
    <w:rsid w:val="00880CCE"/>
    <w:rsid w:val="00892D39"/>
    <w:rsid w:val="008C1DE7"/>
    <w:rsid w:val="00906361"/>
    <w:rsid w:val="00914473"/>
    <w:rsid w:val="009154CB"/>
    <w:rsid w:val="009177EC"/>
    <w:rsid w:val="009672A8"/>
    <w:rsid w:val="00987ABE"/>
    <w:rsid w:val="009A69EF"/>
    <w:rsid w:val="009E7336"/>
    <w:rsid w:val="00A0779D"/>
    <w:rsid w:val="00A106C7"/>
    <w:rsid w:val="00A238E5"/>
    <w:rsid w:val="00A25760"/>
    <w:rsid w:val="00A33DF0"/>
    <w:rsid w:val="00A66BA7"/>
    <w:rsid w:val="00AD0D63"/>
    <w:rsid w:val="00AD1BE1"/>
    <w:rsid w:val="00AF472A"/>
    <w:rsid w:val="00B04E76"/>
    <w:rsid w:val="00B10659"/>
    <w:rsid w:val="00B27429"/>
    <w:rsid w:val="00BE1267"/>
    <w:rsid w:val="00C078E1"/>
    <w:rsid w:val="00C30C4A"/>
    <w:rsid w:val="00C4474E"/>
    <w:rsid w:val="00C450D7"/>
    <w:rsid w:val="00C51075"/>
    <w:rsid w:val="00C6401D"/>
    <w:rsid w:val="00C97FB4"/>
    <w:rsid w:val="00CB0762"/>
    <w:rsid w:val="00CF50CF"/>
    <w:rsid w:val="00D13342"/>
    <w:rsid w:val="00D6562D"/>
    <w:rsid w:val="00D66C3F"/>
    <w:rsid w:val="00D70182"/>
    <w:rsid w:val="00D77469"/>
    <w:rsid w:val="00DE55E4"/>
    <w:rsid w:val="00E25AF2"/>
    <w:rsid w:val="00E64D65"/>
    <w:rsid w:val="00E70B7F"/>
    <w:rsid w:val="00E76422"/>
    <w:rsid w:val="00E87F10"/>
    <w:rsid w:val="00EC67B7"/>
    <w:rsid w:val="00EE4724"/>
    <w:rsid w:val="00EF276D"/>
    <w:rsid w:val="00F23786"/>
    <w:rsid w:val="00F37081"/>
    <w:rsid w:val="00F418D3"/>
    <w:rsid w:val="00FA389A"/>
    <w:rsid w:val="00FA3BA7"/>
    <w:rsid w:val="00FD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49BEA"/>
  <w15:chartTrackingRefBased/>
  <w15:docId w15:val="{DAFC5466-B130-224B-92AC-3D470796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AD4"/>
  </w:style>
  <w:style w:type="paragraph" w:styleId="Heading1">
    <w:name w:val="heading 1"/>
    <w:basedOn w:val="Normal"/>
    <w:next w:val="Normal"/>
    <w:link w:val="Heading1Char"/>
    <w:uiPriority w:val="9"/>
    <w:qFormat/>
    <w:rsid w:val="005E738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E738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0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0583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1058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71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371769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lang w:eastAsia="en-GB"/>
    </w:rPr>
  </w:style>
  <w:style w:type="character" w:customStyle="1" w:styleId="FooterChar">
    <w:name w:val="Footer Char"/>
    <w:basedOn w:val="DefaultParagraphFont"/>
    <w:link w:val="Footer"/>
    <w:rsid w:val="00371769"/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nhideWhenUsed/>
    <w:rsid w:val="003717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71769"/>
  </w:style>
  <w:style w:type="character" w:styleId="FollowedHyperlink">
    <w:name w:val="FollowedHyperlink"/>
    <w:basedOn w:val="DefaultParagraphFont"/>
    <w:uiPriority w:val="99"/>
    <w:semiHidden/>
    <w:unhideWhenUsed/>
    <w:rsid w:val="00AD0D63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0800DE"/>
    <w:rPr>
      <w:rFonts w:ascii="Calibri" w:eastAsia="Times New Roman" w:hAnsi="Calibri" w:cs="Times New Roman"/>
      <w:sz w:val="22"/>
      <w:szCs w:val="22"/>
    </w:rPr>
  </w:style>
  <w:style w:type="character" w:styleId="Strong">
    <w:name w:val="Strong"/>
    <w:basedOn w:val="DefaultParagraphFont"/>
    <w:uiPriority w:val="22"/>
    <w:qFormat/>
    <w:rsid w:val="003C5C4F"/>
    <w:rPr>
      <w:b/>
      <w:bCs/>
    </w:rPr>
  </w:style>
  <w:style w:type="paragraph" w:styleId="NormalWeb">
    <w:name w:val="Normal (Web)"/>
    <w:basedOn w:val="Normal"/>
    <w:uiPriority w:val="99"/>
    <w:unhideWhenUsed/>
    <w:rsid w:val="003C5C4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drop-capinner">
    <w:name w:val="drop-cap__inner"/>
    <w:basedOn w:val="DefaultParagraphFont"/>
    <w:rsid w:val="003C5C4F"/>
  </w:style>
  <w:style w:type="character" w:customStyle="1" w:styleId="Heading1Char">
    <w:name w:val="Heading 1 Char"/>
    <w:basedOn w:val="DefaultParagraphFont"/>
    <w:link w:val="Heading1"/>
    <w:uiPriority w:val="9"/>
    <w:rsid w:val="005E738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5E73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5E73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P9cQkS8p2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rht.org.uk/hamil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487</Words>
  <Characters>2151</Characters>
  <Application>Microsoft Office Word</Application>
  <DocSecurity>0</DocSecurity>
  <Lines>126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Gower</dc:creator>
  <cp:keywords/>
  <dc:description/>
  <cp:lastModifiedBy>HP</cp:lastModifiedBy>
  <cp:revision>5</cp:revision>
  <dcterms:created xsi:type="dcterms:W3CDTF">2020-04-20T19:06:00Z</dcterms:created>
  <dcterms:modified xsi:type="dcterms:W3CDTF">2020-04-21T07:29:00Z</dcterms:modified>
</cp:coreProperties>
</file>